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9" w:rsidRPr="00500E46" w:rsidRDefault="00221B49" w:rsidP="00221B49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221B49" w:rsidRPr="00500E46" w:rsidRDefault="00221B49" w:rsidP="00221B49">
      <w:pPr>
        <w:spacing w:line="360" w:lineRule="auto"/>
        <w:jc w:val="center"/>
        <w:rPr>
          <w:b/>
          <w:sz w:val="28"/>
          <w:szCs w:val="28"/>
        </w:rPr>
      </w:pPr>
    </w:p>
    <w:p w:rsidR="00221B49" w:rsidRPr="00500E46" w:rsidRDefault="00221B49" w:rsidP="00221B49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 w:rsidR="00D93BD0">
        <w:rPr>
          <w:b/>
          <w:sz w:val="28"/>
          <w:szCs w:val="28"/>
        </w:rPr>
        <w:t>18</w:t>
      </w:r>
    </w:p>
    <w:p w:rsidR="00221B49" w:rsidRPr="00500E46" w:rsidRDefault="00221B49" w:rsidP="00221B49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221B49" w:rsidRPr="00500E46" w:rsidRDefault="00221B49" w:rsidP="00221B49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221B49" w:rsidRPr="00500E46" w:rsidRDefault="00221B49" w:rsidP="00221B49">
      <w:pPr>
        <w:pStyle w:val="a5"/>
        <w:spacing w:line="360" w:lineRule="auto"/>
        <w:jc w:val="both"/>
        <w:rPr>
          <w:szCs w:val="28"/>
        </w:rPr>
      </w:pPr>
      <w:bookmarkStart w:id="0" w:name="_GoBack"/>
      <w:bookmarkEnd w:id="0"/>
    </w:p>
    <w:p w:rsidR="00221B49" w:rsidRPr="00500E46" w:rsidRDefault="00221B49" w:rsidP="00221B49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от 27</w:t>
      </w:r>
      <w:r w:rsidRPr="00500E46">
        <w:rPr>
          <w:szCs w:val="28"/>
        </w:rPr>
        <w:t>.</w:t>
      </w:r>
      <w:r>
        <w:rPr>
          <w:szCs w:val="28"/>
        </w:rPr>
        <w:t>04.2018</w:t>
      </w:r>
      <w:r w:rsidRPr="00500E46">
        <w:rPr>
          <w:szCs w:val="28"/>
        </w:rPr>
        <w:t xml:space="preserve"> </w:t>
      </w:r>
    </w:p>
    <w:p w:rsidR="00221B49" w:rsidRPr="00500E46" w:rsidRDefault="00221B49" w:rsidP="00221B49">
      <w:pPr>
        <w:spacing w:line="360" w:lineRule="auto"/>
        <w:jc w:val="both"/>
        <w:rPr>
          <w:sz w:val="28"/>
          <w:szCs w:val="28"/>
        </w:rPr>
      </w:pPr>
    </w:p>
    <w:p w:rsidR="00221B49" w:rsidRPr="00500E46" w:rsidRDefault="00221B49" w:rsidP="00221B49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221B49" w:rsidRDefault="00221B49" w:rsidP="00221B49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221B49" w:rsidRPr="00500E46" w:rsidRDefault="00221B49" w:rsidP="00221B49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Наталия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Лянгузова</w:t>
      </w:r>
      <w:proofErr w:type="spellEnd"/>
      <w:r>
        <w:rPr>
          <w:sz w:val="28"/>
          <w:szCs w:val="28"/>
        </w:rPr>
        <w:t xml:space="preserve"> Елена Владимировна, Алексеев Сергей Алексеевич, Казаков Николай Иванович.</w:t>
      </w:r>
      <w:proofErr w:type="gramEnd"/>
    </w:p>
    <w:p w:rsidR="00221B49" w:rsidRDefault="00221B49" w:rsidP="00221B49">
      <w:pPr>
        <w:spacing w:line="360" w:lineRule="auto"/>
        <w:jc w:val="both"/>
        <w:rPr>
          <w:sz w:val="28"/>
          <w:szCs w:val="28"/>
        </w:rPr>
      </w:pPr>
    </w:p>
    <w:p w:rsidR="00221B49" w:rsidRDefault="00221B49" w:rsidP="00221B4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221B49" w:rsidRDefault="00221B49" w:rsidP="00221B49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Министр социального развития Кировской области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Юрьевна, начальник отдела организации социального обслуживания населения министерства социального развития Кировской области </w:t>
      </w:r>
      <w:proofErr w:type="spellStart"/>
      <w:r>
        <w:rPr>
          <w:sz w:val="28"/>
          <w:szCs w:val="28"/>
        </w:rPr>
        <w:t>Феткулова</w:t>
      </w:r>
      <w:proofErr w:type="spellEnd"/>
      <w:r>
        <w:rPr>
          <w:sz w:val="28"/>
          <w:szCs w:val="28"/>
        </w:rPr>
        <w:t xml:space="preserve"> Ольга Витальевна, </w:t>
      </w:r>
      <w:r w:rsidRPr="00221B49">
        <w:rPr>
          <w:sz w:val="28"/>
          <w:szCs w:val="28"/>
        </w:rPr>
        <w:t>консультант отдела организации социального обслуживания населения министерства социального развития Кировской облас</w:t>
      </w:r>
      <w:r w:rsidR="00EA2C6E">
        <w:rPr>
          <w:sz w:val="28"/>
          <w:szCs w:val="28"/>
        </w:rPr>
        <w:t xml:space="preserve">ти Ольга Анатольевна Слонимская, </w:t>
      </w:r>
      <w:r w:rsidRPr="00221B49">
        <w:rPr>
          <w:sz w:val="28"/>
          <w:szCs w:val="28"/>
        </w:rPr>
        <w:t>главный специалист Информационно-аналитического центра  Андрей Григорьевич Алексеенко</w:t>
      </w:r>
      <w:r>
        <w:rPr>
          <w:sz w:val="28"/>
          <w:szCs w:val="28"/>
        </w:rPr>
        <w:t xml:space="preserve">, </w:t>
      </w:r>
      <w:proofErr w:type="gramEnd"/>
    </w:p>
    <w:p w:rsidR="00221B49" w:rsidRPr="00500E46" w:rsidRDefault="00221B49" w:rsidP="00221B49">
      <w:pPr>
        <w:jc w:val="both"/>
        <w:rPr>
          <w:bCs/>
          <w:iCs/>
          <w:sz w:val="28"/>
          <w:szCs w:val="28"/>
        </w:rPr>
      </w:pPr>
    </w:p>
    <w:p w:rsidR="00221B49" w:rsidRDefault="00221B49" w:rsidP="00221B49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ПОВЕСТКА</w:t>
      </w:r>
      <w:r w:rsidRPr="00500E46">
        <w:rPr>
          <w:sz w:val="28"/>
          <w:szCs w:val="28"/>
        </w:rPr>
        <w:t>:</w:t>
      </w:r>
      <w:r>
        <w:rPr>
          <w:sz w:val="26"/>
          <w:szCs w:val="26"/>
        </w:rPr>
        <w:t xml:space="preserve">  </w:t>
      </w:r>
    </w:p>
    <w:p w:rsidR="00221B49" w:rsidRPr="008F51D7" w:rsidRDefault="00221B49" w:rsidP="00221B49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221B49" w:rsidRDefault="00221B49" w:rsidP="00221B49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C072D5">
        <w:rPr>
          <w:sz w:val="28"/>
          <w:szCs w:val="28"/>
        </w:rPr>
        <w:t>О</w:t>
      </w:r>
      <w:r>
        <w:rPr>
          <w:sz w:val="28"/>
          <w:szCs w:val="28"/>
        </w:rPr>
        <w:t>б итогах конкурсного отбора Проекта по поддержке местных инициатив в 2018 году</w:t>
      </w:r>
      <w:r w:rsidRPr="00C072D5">
        <w:rPr>
          <w:i/>
          <w:sz w:val="28"/>
          <w:szCs w:val="28"/>
        </w:rPr>
        <w:t xml:space="preserve"> (докладчик </w:t>
      </w:r>
      <w:r>
        <w:rPr>
          <w:i/>
          <w:sz w:val="28"/>
          <w:szCs w:val="28"/>
        </w:rPr>
        <w:t>– главный специалист Информационно-аналитического центра  Андрей Григорьевич Алексеенко</w:t>
      </w:r>
      <w:r w:rsidRPr="00C072D5">
        <w:rPr>
          <w:i/>
          <w:sz w:val="28"/>
          <w:szCs w:val="28"/>
        </w:rPr>
        <w:t>)</w:t>
      </w:r>
    </w:p>
    <w:p w:rsidR="00221B49" w:rsidRPr="004F5EFE" w:rsidRDefault="00221B49" w:rsidP="00221B49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F5EFE">
        <w:rPr>
          <w:sz w:val="28"/>
          <w:szCs w:val="28"/>
        </w:rPr>
        <w:t>О реализации подпрограммы «Доступная среда» государственной</w:t>
      </w:r>
    </w:p>
    <w:p w:rsidR="00221B49" w:rsidRPr="007D2468" w:rsidRDefault="00221B49" w:rsidP="00221B49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  <w:r w:rsidRPr="00760973">
        <w:rPr>
          <w:sz w:val="28"/>
          <w:szCs w:val="28"/>
        </w:rPr>
        <w:t>программы Кировской области «Социальная поддержка и социальное обслуживание граждан Кировско</w:t>
      </w:r>
      <w:r>
        <w:rPr>
          <w:sz w:val="28"/>
          <w:szCs w:val="28"/>
        </w:rPr>
        <w:t xml:space="preserve">й области» на 2013 – 2020 годы в 2017 году и планы на 2018 год </w:t>
      </w:r>
      <w:r w:rsidRPr="007D2468">
        <w:rPr>
          <w:i/>
          <w:sz w:val="28"/>
          <w:szCs w:val="28"/>
        </w:rPr>
        <w:t xml:space="preserve">(докладчик </w:t>
      </w:r>
      <w:r>
        <w:rPr>
          <w:i/>
          <w:sz w:val="28"/>
          <w:szCs w:val="28"/>
        </w:rPr>
        <w:t>–</w:t>
      </w:r>
      <w:r w:rsidRPr="007D2468">
        <w:rPr>
          <w:i/>
          <w:sz w:val="28"/>
          <w:szCs w:val="28"/>
        </w:rPr>
        <w:t xml:space="preserve"> консультант </w:t>
      </w:r>
      <w:proofErr w:type="gramStart"/>
      <w:r w:rsidRPr="007D2468">
        <w:rPr>
          <w:i/>
          <w:sz w:val="28"/>
          <w:szCs w:val="28"/>
        </w:rPr>
        <w:t>отдела организации социального обслуживания населения министерства социального развития Кировской области</w:t>
      </w:r>
      <w:proofErr w:type="gramEnd"/>
      <w:r w:rsidRPr="007D2468">
        <w:rPr>
          <w:i/>
          <w:sz w:val="28"/>
          <w:szCs w:val="28"/>
        </w:rPr>
        <w:t xml:space="preserve"> Ольга Анатольевна Слонимская)</w:t>
      </w:r>
    </w:p>
    <w:p w:rsidR="00221B49" w:rsidRPr="008F51D7" w:rsidRDefault="00221B49" w:rsidP="00221B49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Разное.</w:t>
      </w:r>
      <w:proofErr w:type="gramEnd"/>
    </w:p>
    <w:p w:rsidR="00B228C0" w:rsidRDefault="00B228C0" w:rsidP="00B228C0">
      <w:pPr>
        <w:spacing w:line="360" w:lineRule="auto"/>
        <w:jc w:val="both"/>
        <w:rPr>
          <w:sz w:val="28"/>
          <w:szCs w:val="28"/>
        </w:rPr>
      </w:pPr>
    </w:p>
    <w:p w:rsidR="00AC3EE5" w:rsidRDefault="00B228C0" w:rsidP="00B22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C3EE5">
        <w:rPr>
          <w:sz w:val="28"/>
          <w:szCs w:val="28"/>
        </w:rPr>
        <w:t>Андре</w:t>
      </w:r>
      <w:r>
        <w:rPr>
          <w:sz w:val="28"/>
          <w:szCs w:val="28"/>
        </w:rPr>
        <w:t xml:space="preserve">я </w:t>
      </w:r>
      <w:r w:rsidR="00AC3EE5">
        <w:rPr>
          <w:sz w:val="28"/>
          <w:szCs w:val="28"/>
        </w:rPr>
        <w:t>Григорьевич</w:t>
      </w:r>
      <w:r>
        <w:rPr>
          <w:sz w:val="28"/>
          <w:szCs w:val="28"/>
        </w:rPr>
        <w:t>а</w:t>
      </w:r>
      <w:r w:rsidR="00AC3EE5">
        <w:rPr>
          <w:sz w:val="28"/>
          <w:szCs w:val="28"/>
        </w:rPr>
        <w:t xml:space="preserve"> Алексеенко.</w:t>
      </w:r>
    </w:p>
    <w:p w:rsidR="002327AE" w:rsidRDefault="00B228C0" w:rsidP="00232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3EE5" w:rsidRPr="00AC3EE5">
        <w:rPr>
          <w:sz w:val="28"/>
          <w:szCs w:val="28"/>
        </w:rPr>
        <w:t xml:space="preserve">а 8 лет в рамках ППМИ проведено порядка 4 400 собраний с участием более 990 тысяч жителей области, по итогам которых муниципальными образованиями области совместно с инициативными группами граждан сформирован 3741 муниципальный проект. При финансовом участии муниципальной и региональной власти, юридических лиц и жителей региона реализовано 2 220 муниципальных проектов, из которых каждый 3 проект посвящен автомобильным дорогам, тротуарам и остановочным павильонам, каждый 5 – вопросам водоснабжения. Пользователями реализованных проектов стали 4,2 млн. </w:t>
      </w:r>
      <w:proofErr w:type="spellStart"/>
      <w:r w:rsidR="00AC3EE5" w:rsidRPr="00AC3EE5">
        <w:rPr>
          <w:sz w:val="28"/>
          <w:szCs w:val="28"/>
        </w:rPr>
        <w:t>благополучателей</w:t>
      </w:r>
      <w:proofErr w:type="spellEnd"/>
      <w:r w:rsidR="00AC3EE5" w:rsidRPr="00AC3EE5">
        <w:rPr>
          <w:sz w:val="28"/>
          <w:szCs w:val="28"/>
        </w:rPr>
        <w:t xml:space="preserve">. На выполнение муниципальных проектов </w:t>
      </w:r>
      <w:proofErr w:type="gramStart"/>
      <w:r w:rsidR="00AC3EE5" w:rsidRPr="00AC3EE5">
        <w:rPr>
          <w:sz w:val="28"/>
          <w:szCs w:val="28"/>
        </w:rPr>
        <w:t>консолидировано</w:t>
      </w:r>
      <w:proofErr w:type="gramEnd"/>
      <w:r w:rsidR="00AC3EE5" w:rsidRPr="00AC3EE5">
        <w:rPr>
          <w:sz w:val="28"/>
          <w:szCs w:val="28"/>
        </w:rPr>
        <w:t xml:space="preserve"> направлено более 2 млрд. руб.</w:t>
      </w:r>
    </w:p>
    <w:p w:rsidR="00AC3EE5" w:rsidRPr="00AC3EE5" w:rsidRDefault="00AC3EE5" w:rsidP="002327AE">
      <w:pPr>
        <w:spacing w:line="360" w:lineRule="auto"/>
        <w:ind w:firstLine="708"/>
        <w:jc w:val="both"/>
        <w:rPr>
          <w:sz w:val="28"/>
          <w:szCs w:val="28"/>
        </w:rPr>
      </w:pPr>
      <w:r w:rsidRPr="00AC3EE5">
        <w:rPr>
          <w:sz w:val="28"/>
          <w:szCs w:val="28"/>
        </w:rPr>
        <w:t xml:space="preserve">Для конкурса ППМИ-2018 Правительством Кировской области расширена типология решаемых местных вопросов </w:t>
      </w:r>
      <w:proofErr w:type="gramStart"/>
      <w:r w:rsidRPr="00AC3EE5">
        <w:rPr>
          <w:sz w:val="28"/>
          <w:szCs w:val="28"/>
        </w:rPr>
        <w:t>на</w:t>
      </w:r>
      <w:proofErr w:type="gramEnd"/>
      <w:r w:rsidRPr="00AC3EE5">
        <w:rPr>
          <w:sz w:val="28"/>
          <w:szCs w:val="28"/>
        </w:rPr>
        <w:t>:</w:t>
      </w:r>
    </w:p>
    <w:p w:rsidR="00AC3EE5" w:rsidRPr="00AC3EE5" w:rsidRDefault="00AC3EE5" w:rsidP="002327AE">
      <w:pPr>
        <w:spacing w:line="360" w:lineRule="auto"/>
        <w:ind w:firstLine="708"/>
        <w:rPr>
          <w:sz w:val="28"/>
          <w:szCs w:val="28"/>
        </w:rPr>
      </w:pPr>
      <w:r w:rsidRPr="00AC3EE5">
        <w:rPr>
          <w:sz w:val="28"/>
          <w:szCs w:val="28"/>
        </w:rPr>
        <w:t>•</w:t>
      </w:r>
      <w:r w:rsidRPr="00AC3EE5">
        <w:rPr>
          <w:sz w:val="28"/>
          <w:szCs w:val="28"/>
        </w:rPr>
        <w:tab/>
        <w:t>объекты дорожного сервиса в части автостанций и автовокзалов  для городских и сельских поселений области,</w:t>
      </w:r>
    </w:p>
    <w:p w:rsidR="00AC3EE5" w:rsidRDefault="00AC3EE5" w:rsidP="002327AE">
      <w:pPr>
        <w:spacing w:line="360" w:lineRule="auto"/>
        <w:ind w:firstLine="708"/>
        <w:rPr>
          <w:sz w:val="28"/>
          <w:szCs w:val="28"/>
        </w:rPr>
      </w:pPr>
      <w:r w:rsidRPr="00AC3EE5">
        <w:rPr>
          <w:sz w:val="28"/>
          <w:szCs w:val="28"/>
        </w:rPr>
        <w:t>•</w:t>
      </w:r>
      <w:r w:rsidRPr="00AC3EE5">
        <w:rPr>
          <w:sz w:val="28"/>
          <w:szCs w:val="28"/>
        </w:rPr>
        <w:tab/>
        <w:t>объекты для обеспечения первичных мер пожарной безопасности в границах сельских населенных пунктов  для городских округов.</w:t>
      </w:r>
    </w:p>
    <w:p w:rsidR="00554D47" w:rsidRDefault="00AC3EE5" w:rsidP="002327AE">
      <w:pPr>
        <w:spacing w:line="360" w:lineRule="auto"/>
        <w:ind w:firstLine="708"/>
        <w:rPr>
          <w:sz w:val="28"/>
          <w:szCs w:val="28"/>
        </w:rPr>
      </w:pPr>
      <w:r w:rsidRPr="00AC3EE5">
        <w:rPr>
          <w:sz w:val="28"/>
          <w:szCs w:val="28"/>
        </w:rPr>
        <w:t>Проект по поддержке местных инициатив остается одним из основных проектов, которые реализуются в Кировской области с непосредственным участием самих жителей региона</w:t>
      </w:r>
      <w:r>
        <w:rPr>
          <w:sz w:val="28"/>
          <w:szCs w:val="28"/>
        </w:rPr>
        <w:t>.</w:t>
      </w:r>
    </w:p>
    <w:p w:rsidR="00AC3EE5" w:rsidRDefault="00AC3EE5" w:rsidP="002327AE">
      <w:pPr>
        <w:spacing w:line="360" w:lineRule="auto"/>
        <w:ind w:firstLine="708"/>
        <w:contextualSpacing/>
        <w:jc w:val="both"/>
        <w:rPr>
          <w:rFonts w:cstheme="minorHAnsi"/>
          <w:sz w:val="28"/>
          <w:szCs w:val="21"/>
        </w:rPr>
      </w:pPr>
      <w:r w:rsidRPr="00C04694">
        <w:rPr>
          <w:rFonts w:cstheme="minorHAnsi"/>
          <w:sz w:val="28"/>
          <w:szCs w:val="21"/>
        </w:rPr>
        <w:t>Всего муниципальными образованиями области</w:t>
      </w:r>
      <w:r>
        <w:rPr>
          <w:rFonts w:cstheme="minorHAnsi"/>
          <w:sz w:val="28"/>
          <w:szCs w:val="21"/>
        </w:rPr>
        <w:t xml:space="preserve"> </w:t>
      </w:r>
      <w:r w:rsidRPr="00C04694">
        <w:rPr>
          <w:rFonts w:cstheme="minorHAnsi"/>
          <w:sz w:val="28"/>
          <w:szCs w:val="21"/>
        </w:rPr>
        <w:t xml:space="preserve">совместно с жителями </w:t>
      </w:r>
      <w:r>
        <w:rPr>
          <w:rFonts w:cstheme="minorHAnsi"/>
          <w:sz w:val="28"/>
          <w:szCs w:val="21"/>
        </w:rPr>
        <w:t xml:space="preserve">на ППМИ-2018 </w:t>
      </w:r>
      <w:r w:rsidRPr="00C04694">
        <w:rPr>
          <w:rFonts w:cstheme="minorHAnsi"/>
          <w:sz w:val="28"/>
          <w:szCs w:val="21"/>
        </w:rPr>
        <w:t>подано 418 инициатив, из которых 384 допущены</w:t>
      </w:r>
      <w:r>
        <w:rPr>
          <w:rFonts w:cstheme="minorHAnsi"/>
          <w:sz w:val="28"/>
          <w:szCs w:val="21"/>
        </w:rPr>
        <w:t xml:space="preserve"> до участия в конкурсном отборе</w:t>
      </w:r>
      <w:r w:rsidRPr="00C04694">
        <w:rPr>
          <w:rFonts w:cstheme="minorHAnsi"/>
          <w:sz w:val="28"/>
          <w:szCs w:val="21"/>
        </w:rPr>
        <w:t xml:space="preserve">. </w:t>
      </w:r>
    </w:p>
    <w:p w:rsidR="00AC3EE5" w:rsidRPr="00516985" w:rsidRDefault="00AC3EE5" w:rsidP="002327AE">
      <w:pPr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  <w:r>
        <w:rPr>
          <w:sz w:val="28"/>
          <w:szCs w:val="28"/>
          <w:shd w:val="clear" w:color="auto" w:fill="FFFFFF"/>
        </w:rPr>
        <w:t>Как и прежде, для населения области остаются актуальными вопросы по ремонту автомобильных дорог (40%), благоустройству территорий и мест массового отдыха (19%). Вопросу водоснабжения посвящено 14% муниципальных проектов,</w:t>
      </w:r>
      <w:r w:rsidRPr="00C046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4694">
        <w:rPr>
          <w:rFonts w:cstheme="minorHAnsi"/>
          <w:sz w:val="28"/>
          <w:szCs w:val="21"/>
        </w:rPr>
        <w:t xml:space="preserve"> </w:t>
      </w:r>
      <w:r>
        <w:rPr>
          <w:rFonts w:cstheme="minorHAnsi"/>
          <w:sz w:val="28"/>
          <w:szCs w:val="21"/>
        </w:rPr>
        <w:t xml:space="preserve">сообщила глава ведомства. </w:t>
      </w:r>
    </w:p>
    <w:p w:rsidR="002327AE" w:rsidRDefault="00AC3EE5" w:rsidP="002327AE">
      <w:pPr>
        <w:spacing w:line="360" w:lineRule="auto"/>
        <w:ind w:firstLine="708"/>
        <w:contextualSpacing/>
        <w:jc w:val="both"/>
        <w:rPr>
          <w:rFonts w:cstheme="minorHAnsi"/>
          <w:sz w:val="28"/>
          <w:szCs w:val="21"/>
        </w:rPr>
      </w:pPr>
      <w:proofErr w:type="gramStart"/>
      <w:r w:rsidRPr="00C04694">
        <w:rPr>
          <w:rFonts w:cstheme="minorHAnsi"/>
          <w:sz w:val="28"/>
          <w:szCs w:val="21"/>
        </w:rPr>
        <w:t>В текущем году для развития комплексной работы по благоустройству области одним из нововведений</w:t>
      </w:r>
      <w:proofErr w:type="gramEnd"/>
      <w:r w:rsidRPr="00C04694">
        <w:rPr>
          <w:rFonts w:cstheme="minorHAnsi"/>
          <w:sz w:val="28"/>
          <w:szCs w:val="21"/>
        </w:rPr>
        <w:t xml:space="preserve"> в критериях конкурса ППМИ-2018 стала оценка комплексного подхода к решению вопросов местного значения. В </w:t>
      </w:r>
      <w:r w:rsidRPr="00C04694">
        <w:rPr>
          <w:rFonts w:cstheme="minorHAnsi"/>
          <w:sz w:val="28"/>
          <w:szCs w:val="21"/>
        </w:rPr>
        <w:lastRenderedPageBreak/>
        <w:t xml:space="preserve">рамках одного муниципального проекта жители могут руководствоваться несколькими типологиями для решения актуальных проблем в своих населенных пунктах. </w:t>
      </w:r>
    </w:p>
    <w:p w:rsidR="00AC3EE5" w:rsidRPr="00C04694" w:rsidRDefault="00AC3EE5" w:rsidP="002327AE">
      <w:pPr>
        <w:spacing w:line="360" w:lineRule="auto"/>
        <w:ind w:firstLine="708"/>
        <w:contextualSpacing/>
        <w:jc w:val="both"/>
        <w:rPr>
          <w:rFonts w:cstheme="minorHAnsi"/>
          <w:sz w:val="28"/>
          <w:szCs w:val="21"/>
        </w:rPr>
      </w:pPr>
      <w:r w:rsidRPr="00C04694">
        <w:rPr>
          <w:rFonts w:cstheme="minorHAnsi"/>
          <w:sz w:val="28"/>
          <w:szCs w:val="21"/>
        </w:rPr>
        <w:t xml:space="preserve">Так, например, жители села Косино </w:t>
      </w:r>
      <w:proofErr w:type="spellStart"/>
      <w:r w:rsidRPr="00C04694">
        <w:rPr>
          <w:rFonts w:cstheme="minorHAnsi"/>
          <w:sz w:val="28"/>
          <w:szCs w:val="21"/>
        </w:rPr>
        <w:t>Верхошижемского</w:t>
      </w:r>
      <w:proofErr w:type="spellEnd"/>
      <w:r w:rsidRPr="00C04694">
        <w:rPr>
          <w:rFonts w:cstheme="minorHAnsi"/>
          <w:sz w:val="28"/>
          <w:szCs w:val="21"/>
        </w:rPr>
        <w:t xml:space="preserve"> района в рамках своего проекта планируют осуществить не только ремонт автомобильной дороги по двум улицам, но и одновременно с этим организовать их освещение.  Всего 23 заявки ППМИ-2018 получили оценку за комплексность решения </w:t>
      </w:r>
      <w:r w:rsidRPr="00C04694">
        <w:rPr>
          <w:rFonts w:cstheme="minorHAnsi"/>
          <w:i/>
          <w:sz w:val="28"/>
          <w:szCs w:val="21"/>
        </w:rPr>
        <w:t>(13 – в поселенческом конкурсе и 10 – в городском)</w:t>
      </w:r>
      <w:r w:rsidRPr="00C04694">
        <w:rPr>
          <w:rFonts w:cstheme="minorHAnsi"/>
          <w:sz w:val="28"/>
          <w:szCs w:val="21"/>
        </w:rPr>
        <w:t>.</w:t>
      </w:r>
    </w:p>
    <w:p w:rsidR="00AC3EE5" w:rsidRPr="009E448B" w:rsidRDefault="00AC3EE5" w:rsidP="002327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  <w:proofErr w:type="gramStart"/>
      <w:r w:rsidRPr="00C04694">
        <w:rPr>
          <w:sz w:val="28"/>
          <w:szCs w:val="28"/>
        </w:rPr>
        <w:t xml:space="preserve">По итогам оценки заявок </w:t>
      </w:r>
      <w:r w:rsidRPr="00C04694">
        <w:rPr>
          <w:rFonts w:cstheme="minorHAnsi"/>
          <w:sz w:val="28"/>
          <w:szCs w:val="21"/>
        </w:rPr>
        <w:t xml:space="preserve">решением конкурсной комиссии                            230 млн. рублей областных средств </w:t>
      </w:r>
      <w:r w:rsidRPr="00C04694">
        <w:rPr>
          <w:sz w:val="28"/>
          <w:szCs w:val="28"/>
        </w:rPr>
        <w:t xml:space="preserve">распределены </w:t>
      </w:r>
      <w:r w:rsidRPr="00C04694">
        <w:rPr>
          <w:rFonts w:cstheme="minorHAnsi"/>
          <w:sz w:val="28"/>
          <w:szCs w:val="21"/>
        </w:rPr>
        <w:t>на реализацию 360 инициатив населения: 40 инициатив в районном конкурсе;  102 инициатив в городском конкурсе; 217 инициатив в поселенческом конкурсе;</w:t>
      </w:r>
      <w:r w:rsidRPr="00C04694">
        <w:rPr>
          <w:rFonts w:cstheme="minorHAnsi"/>
          <w:sz w:val="28"/>
          <w:szCs w:val="21"/>
          <w:lang w:val="en-US"/>
        </w:rPr>
        <w:t> </w:t>
      </w:r>
      <w:r w:rsidRPr="00C04694">
        <w:rPr>
          <w:rFonts w:cstheme="minorHAnsi"/>
          <w:sz w:val="28"/>
          <w:szCs w:val="21"/>
        </w:rPr>
        <w:t>1 инициативы в конкурсе муниципальных образований с участием садоводческих некоммерческих товариществ.</w:t>
      </w:r>
      <w:proofErr w:type="gramEnd"/>
    </w:p>
    <w:p w:rsidR="00AC3EE5" w:rsidRPr="00730D64" w:rsidRDefault="002327AE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  <w:r>
        <w:rPr>
          <w:rFonts w:cstheme="minorHAnsi"/>
          <w:sz w:val="28"/>
          <w:szCs w:val="21"/>
        </w:rPr>
        <w:t>С</w:t>
      </w:r>
      <w:r w:rsidR="00AC3EE5" w:rsidRPr="00730D64">
        <w:rPr>
          <w:rFonts w:cstheme="minorHAnsi"/>
          <w:sz w:val="28"/>
          <w:szCs w:val="21"/>
        </w:rPr>
        <w:t>оотношение победивших заявок к участвующим в конкурсном отборе ППМИ-2018 составило 9</w:t>
      </w:r>
      <w:r w:rsidR="00AC3EE5" w:rsidRPr="00C74F3C">
        <w:rPr>
          <w:rFonts w:cstheme="minorHAnsi"/>
          <w:sz w:val="28"/>
          <w:szCs w:val="21"/>
        </w:rPr>
        <w:t>4</w:t>
      </w:r>
      <w:r w:rsidR="00AC3EE5" w:rsidRPr="00730D64">
        <w:rPr>
          <w:rFonts w:cstheme="minorHAnsi"/>
          <w:sz w:val="28"/>
          <w:szCs w:val="21"/>
        </w:rPr>
        <w:t>%, что стало самым высоким значением за всю историю</w:t>
      </w:r>
      <w:r w:rsidR="00AC3EE5" w:rsidRPr="00F15E80">
        <w:rPr>
          <w:rFonts w:cstheme="minorHAnsi"/>
          <w:sz w:val="28"/>
          <w:szCs w:val="21"/>
        </w:rPr>
        <w:t xml:space="preserve"> </w:t>
      </w:r>
      <w:r w:rsidR="00AC3EE5">
        <w:rPr>
          <w:rFonts w:cstheme="minorHAnsi"/>
          <w:sz w:val="28"/>
          <w:szCs w:val="21"/>
        </w:rPr>
        <w:t>реализации</w:t>
      </w:r>
      <w:r w:rsidR="00AC3EE5" w:rsidRPr="00730D64">
        <w:rPr>
          <w:rFonts w:cstheme="minorHAnsi"/>
          <w:sz w:val="28"/>
          <w:szCs w:val="21"/>
        </w:rPr>
        <w:t xml:space="preserve"> ППМИ в Кировской области.</w:t>
      </w:r>
    </w:p>
    <w:p w:rsidR="00AC3EE5" w:rsidRPr="009E448B" w:rsidRDefault="00AC3EE5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  <w:proofErr w:type="gramStart"/>
      <w:r w:rsidRPr="009E448B">
        <w:rPr>
          <w:rFonts w:cstheme="minorHAnsi"/>
          <w:sz w:val="28"/>
          <w:szCs w:val="21"/>
        </w:rPr>
        <w:t>При равной величине отведенных средств областного бюджета на реализацию проектов ППМИ-2017 и ППМИ-2018, количество реализуемых муниципальных проектов в прошлом году составило 330, а количество победителей в текущем году – 360, такой рост говорит о повышении востребованности жителей в решении именно местных вопросов, на которые в первую очередь и ориентирован Проект.</w:t>
      </w:r>
      <w:proofErr w:type="gramEnd"/>
    </w:p>
    <w:p w:rsidR="00AC3EE5" w:rsidRDefault="00AC3EE5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  <w:r w:rsidRPr="00455B83">
        <w:rPr>
          <w:rFonts w:cstheme="minorHAnsi"/>
          <w:sz w:val="28"/>
          <w:szCs w:val="21"/>
        </w:rPr>
        <w:t>Победившие инициативы будут реализованы муниципалитетами в 2018 году.</w:t>
      </w:r>
      <w:r>
        <w:rPr>
          <w:rFonts w:cstheme="minorHAnsi"/>
          <w:sz w:val="28"/>
          <w:szCs w:val="21"/>
        </w:rPr>
        <w:t xml:space="preserve"> </w:t>
      </w:r>
      <w:r w:rsidRPr="00730D64">
        <w:rPr>
          <w:rFonts w:cstheme="minorHAnsi"/>
          <w:sz w:val="28"/>
          <w:szCs w:val="21"/>
        </w:rPr>
        <w:t>Подписание соглашений о предоставлении областной субсидии будет осуществляться министерством социального развития Кировской области в апреле 2018 года.</w:t>
      </w:r>
    </w:p>
    <w:p w:rsidR="002327AE" w:rsidRDefault="002327AE" w:rsidP="00B228C0">
      <w:pPr>
        <w:shd w:val="clear" w:color="auto" w:fill="FFFFFF"/>
        <w:spacing w:line="360" w:lineRule="auto"/>
        <w:contextualSpacing/>
        <w:jc w:val="both"/>
        <w:rPr>
          <w:rFonts w:cstheme="minorHAnsi"/>
          <w:sz w:val="28"/>
          <w:szCs w:val="21"/>
        </w:rPr>
      </w:pPr>
      <w:r>
        <w:rPr>
          <w:rFonts w:cstheme="minorHAnsi"/>
          <w:sz w:val="28"/>
          <w:szCs w:val="21"/>
        </w:rPr>
        <w:t>РЕШИЛИ: принять информацию к сведению.</w:t>
      </w:r>
    </w:p>
    <w:p w:rsidR="002327AE" w:rsidRDefault="00B228C0" w:rsidP="00B228C0">
      <w:pPr>
        <w:shd w:val="clear" w:color="auto" w:fill="FFFFFF"/>
        <w:spacing w:line="360" w:lineRule="auto"/>
        <w:contextualSpacing/>
        <w:jc w:val="both"/>
        <w:rPr>
          <w:rFonts w:cstheme="minorHAnsi"/>
          <w:sz w:val="28"/>
          <w:szCs w:val="21"/>
        </w:rPr>
      </w:pPr>
      <w:r>
        <w:rPr>
          <w:rFonts w:cstheme="minorHAnsi"/>
          <w:sz w:val="28"/>
          <w:szCs w:val="21"/>
        </w:rPr>
        <w:t>СЛУШАЛИ: Ольгу Анатольевну СЛОНИМСКУЮ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  <w:proofErr w:type="gramStart"/>
      <w:r w:rsidRPr="00404723">
        <w:rPr>
          <w:szCs w:val="28"/>
        </w:rPr>
        <w:t xml:space="preserve">Мероприятия по повышению уровня доступности объектов </w:t>
      </w:r>
      <w:r>
        <w:rPr>
          <w:szCs w:val="28"/>
        </w:rPr>
        <w:t xml:space="preserve">и услуг </w:t>
      </w:r>
      <w:r w:rsidRPr="00404723">
        <w:rPr>
          <w:szCs w:val="28"/>
        </w:rPr>
        <w:t xml:space="preserve">для инвалидов и других маломобильных групп населения осуществляются </w:t>
      </w:r>
      <w:r>
        <w:rPr>
          <w:szCs w:val="28"/>
        </w:rPr>
        <w:t>в</w:t>
      </w:r>
      <w:r w:rsidRPr="007F50C4">
        <w:rPr>
          <w:szCs w:val="28"/>
        </w:rPr>
        <w:t xml:space="preserve"> соответствии </w:t>
      </w:r>
      <w:r>
        <w:rPr>
          <w:szCs w:val="28"/>
        </w:rPr>
        <w:t>с</w:t>
      </w:r>
      <w:r w:rsidRPr="007F50C4">
        <w:rPr>
          <w:szCs w:val="28"/>
        </w:rPr>
        <w:t xml:space="preserve"> Федеральн</w:t>
      </w:r>
      <w:r>
        <w:rPr>
          <w:szCs w:val="28"/>
        </w:rPr>
        <w:t>ым</w:t>
      </w:r>
      <w:r w:rsidRPr="007F50C4">
        <w:rPr>
          <w:szCs w:val="28"/>
        </w:rPr>
        <w:t xml:space="preserve"> </w:t>
      </w:r>
      <w:hyperlink r:id="rId6" w:history="1">
        <w:r w:rsidRPr="007F50C4">
          <w:rPr>
            <w:szCs w:val="28"/>
          </w:rPr>
          <w:t>закон</w:t>
        </w:r>
      </w:hyperlink>
      <w:r>
        <w:rPr>
          <w:szCs w:val="28"/>
        </w:rPr>
        <w:t>ом</w:t>
      </w:r>
      <w:r w:rsidRPr="007F50C4">
        <w:rPr>
          <w:szCs w:val="28"/>
        </w:rPr>
        <w:t xml:space="preserve"> от 24.11.1995</w:t>
      </w:r>
      <w:r>
        <w:rPr>
          <w:szCs w:val="28"/>
        </w:rPr>
        <w:t xml:space="preserve"> </w:t>
      </w:r>
      <w:r w:rsidRPr="007F50C4">
        <w:rPr>
          <w:szCs w:val="28"/>
        </w:rPr>
        <w:t>№ 181-ФЗ «О социальной защите инвалидов в Российской Федерации»</w:t>
      </w:r>
      <w:r>
        <w:rPr>
          <w:szCs w:val="28"/>
        </w:rPr>
        <w:t xml:space="preserve"> и Законом </w:t>
      </w:r>
      <w:r>
        <w:rPr>
          <w:szCs w:val="28"/>
        </w:rPr>
        <w:lastRenderedPageBreak/>
        <w:t xml:space="preserve">Кировской области от 03.08.2017 № 91-ЗО «О социальной защите инвалидов в Кировской области» </w:t>
      </w:r>
      <w:r w:rsidRPr="00404723">
        <w:rPr>
          <w:szCs w:val="28"/>
        </w:rPr>
        <w:t>юридическими лицами независимо от их организационно-правовых форм (федерального, областного муниципального подчинения), а также индивидуальными</w:t>
      </w:r>
      <w:proofErr w:type="gramEnd"/>
      <w:r w:rsidRPr="00404723">
        <w:rPr>
          <w:szCs w:val="28"/>
        </w:rPr>
        <w:t xml:space="preserve"> предпринимателями за счет средств областного бюджета, местных бюджетов, с привлечением средств федерального бюджета, собственных средств, а также иных, не запрещенных законодательством источников.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  <w:r>
        <w:rPr>
          <w:szCs w:val="28"/>
        </w:rPr>
        <w:t>Для оказания</w:t>
      </w:r>
      <w:r w:rsidRPr="00314232">
        <w:rPr>
          <w:szCs w:val="28"/>
        </w:rPr>
        <w:t xml:space="preserve"> методической и практической помощи орган</w:t>
      </w:r>
      <w:r>
        <w:rPr>
          <w:szCs w:val="28"/>
        </w:rPr>
        <w:t>ам</w:t>
      </w:r>
      <w:r w:rsidRPr="00314232">
        <w:rPr>
          <w:szCs w:val="28"/>
        </w:rPr>
        <w:t xml:space="preserve"> </w:t>
      </w:r>
      <w:r>
        <w:rPr>
          <w:szCs w:val="28"/>
        </w:rPr>
        <w:t xml:space="preserve">исполнительной власти Кировской области, органам </w:t>
      </w:r>
      <w:r w:rsidRPr="00314232">
        <w:rPr>
          <w:szCs w:val="28"/>
        </w:rPr>
        <w:t xml:space="preserve">местного самоуправления Кировской области </w:t>
      </w:r>
      <w:r>
        <w:rPr>
          <w:szCs w:val="28"/>
        </w:rPr>
        <w:t>по</w:t>
      </w:r>
      <w:r w:rsidRPr="00314232">
        <w:rPr>
          <w:szCs w:val="28"/>
        </w:rPr>
        <w:t xml:space="preserve"> </w:t>
      </w:r>
      <w:r>
        <w:rPr>
          <w:szCs w:val="28"/>
        </w:rPr>
        <w:t>созданию доступной среды</w:t>
      </w:r>
      <w:r w:rsidRPr="00314232">
        <w:rPr>
          <w:spacing w:val="-4"/>
          <w:szCs w:val="28"/>
        </w:rPr>
        <w:t xml:space="preserve"> м</w:t>
      </w:r>
      <w:r w:rsidRPr="00314232">
        <w:rPr>
          <w:szCs w:val="28"/>
        </w:rPr>
        <w:t xml:space="preserve">инистерство социального развития Кировской области </w:t>
      </w:r>
      <w:r>
        <w:rPr>
          <w:szCs w:val="28"/>
        </w:rPr>
        <w:t>направило им</w:t>
      </w:r>
      <w:r w:rsidRPr="00314232">
        <w:rPr>
          <w:szCs w:val="28"/>
        </w:rPr>
        <w:t xml:space="preserve"> ряд методических пособий. </w:t>
      </w:r>
      <w:r>
        <w:rPr>
          <w:szCs w:val="28"/>
        </w:rPr>
        <w:t>П</w:t>
      </w:r>
      <w:r w:rsidRPr="00314232">
        <w:rPr>
          <w:szCs w:val="28"/>
        </w:rPr>
        <w:t xml:space="preserve">омимо правовых вопросов создания условий доступности для инвалидов объектов и услуг </w:t>
      </w:r>
      <w:r>
        <w:rPr>
          <w:szCs w:val="28"/>
        </w:rPr>
        <w:t>в</w:t>
      </w:r>
      <w:r w:rsidRPr="00314232">
        <w:rPr>
          <w:szCs w:val="28"/>
        </w:rPr>
        <w:t xml:space="preserve"> методических пособиях указаны особенности организации данной работы в </w:t>
      </w:r>
      <w:r>
        <w:rPr>
          <w:szCs w:val="28"/>
        </w:rPr>
        <w:t xml:space="preserve">разрезе </w:t>
      </w:r>
      <w:r w:rsidRPr="00314232">
        <w:rPr>
          <w:szCs w:val="28"/>
        </w:rPr>
        <w:t>приоритетных сфер</w:t>
      </w:r>
      <w:r>
        <w:rPr>
          <w:szCs w:val="28"/>
        </w:rPr>
        <w:t xml:space="preserve"> жизнедеятельности инвалидов, а также </w:t>
      </w:r>
      <w:r w:rsidRPr="00314232">
        <w:rPr>
          <w:szCs w:val="28"/>
        </w:rPr>
        <w:t>конкретные требования к комплексному оборудованию объектов по основным структурн</w:t>
      </w:r>
      <w:proofErr w:type="gramStart"/>
      <w:r w:rsidRPr="00314232">
        <w:rPr>
          <w:szCs w:val="28"/>
        </w:rPr>
        <w:t>о-</w:t>
      </w:r>
      <w:proofErr w:type="gramEnd"/>
      <w:r>
        <w:rPr>
          <w:szCs w:val="28"/>
        </w:rPr>
        <w:t xml:space="preserve">                  </w:t>
      </w:r>
      <w:r w:rsidRPr="00314232">
        <w:rPr>
          <w:szCs w:val="28"/>
        </w:rPr>
        <w:t>функциональным зонам</w:t>
      </w:r>
      <w:r>
        <w:rPr>
          <w:szCs w:val="28"/>
        </w:rPr>
        <w:t>.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  <w:proofErr w:type="gramStart"/>
      <w:r>
        <w:rPr>
          <w:szCs w:val="28"/>
        </w:rPr>
        <w:t>В</w:t>
      </w:r>
      <w:r w:rsidRPr="00404723">
        <w:rPr>
          <w:szCs w:val="28"/>
        </w:rPr>
        <w:t xml:space="preserve"> том числе </w:t>
      </w:r>
      <w:r>
        <w:rPr>
          <w:szCs w:val="28"/>
        </w:rPr>
        <w:t xml:space="preserve">вышеназванные мероприятия проводятся в </w:t>
      </w:r>
      <w:r w:rsidRPr="00404723">
        <w:rPr>
          <w:szCs w:val="28"/>
        </w:rPr>
        <w:t>рамках под</w:t>
      </w:r>
      <w:r>
        <w:rPr>
          <w:szCs w:val="28"/>
        </w:rPr>
        <w:t xml:space="preserve">программы «Доступная среда», которая </w:t>
      </w:r>
      <w:r w:rsidRPr="00415D36">
        <w:rPr>
          <w:szCs w:val="28"/>
        </w:rPr>
        <w:t xml:space="preserve"> разработана согласно требованиям </w:t>
      </w:r>
      <w:hyperlink r:id="rId7" w:history="1">
        <w:r w:rsidRPr="00415D36">
          <w:rPr>
            <w:color w:val="000000"/>
            <w:szCs w:val="28"/>
          </w:rPr>
          <w:t>приказа</w:t>
        </w:r>
      </w:hyperlink>
      <w:r w:rsidRPr="00415D36">
        <w:rPr>
          <w:color w:val="000000"/>
          <w:szCs w:val="28"/>
        </w:rPr>
        <w:t xml:space="preserve"> </w:t>
      </w:r>
      <w:r w:rsidRPr="00415D36">
        <w:rPr>
          <w:szCs w:val="28"/>
        </w:rPr>
        <w:t xml:space="preserve">Минтруда России от 06.12.2012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населения». </w:t>
      </w:r>
      <w:proofErr w:type="gramEnd"/>
    </w:p>
    <w:p w:rsidR="00B228C0" w:rsidRPr="003570E0" w:rsidRDefault="00B228C0" w:rsidP="00B228C0">
      <w:pPr>
        <w:pStyle w:val="1c"/>
        <w:spacing w:after="0" w:line="400" w:lineRule="exact"/>
        <w:rPr>
          <w:szCs w:val="28"/>
        </w:rPr>
      </w:pPr>
      <w:r w:rsidRPr="00F2455C">
        <w:rPr>
          <w:szCs w:val="28"/>
        </w:rPr>
        <w:t>Исполнителями подпрограммы «Д</w:t>
      </w:r>
      <w:r>
        <w:rPr>
          <w:szCs w:val="28"/>
        </w:rPr>
        <w:t xml:space="preserve">оступная среда» являются органы </w:t>
      </w:r>
      <w:r w:rsidRPr="00F2455C">
        <w:rPr>
          <w:szCs w:val="28"/>
        </w:rPr>
        <w:t xml:space="preserve">исполнительной власти Кировской области в </w:t>
      </w:r>
      <w:r>
        <w:rPr>
          <w:szCs w:val="28"/>
        </w:rPr>
        <w:t xml:space="preserve">пределах своей компетенции в </w:t>
      </w:r>
      <w:r w:rsidRPr="00F2455C">
        <w:rPr>
          <w:szCs w:val="28"/>
        </w:rPr>
        <w:t>сферах социальной защиты, образования, здравоохранения, культуры, спорта, занятости, транспорта, информации и связи</w:t>
      </w:r>
      <w:r>
        <w:rPr>
          <w:szCs w:val="28"/>
        </w:rPr>
        <w:t xml:space="preserve">, </w:t>
      </w:r>
      <w:r w:rsidRPr="00F2455C">
        <w:rPr>
          <w:szCs w:val="28"/>
        </w:rPr>
        <w:t xml:space="preserve"> а также органы местного самоуправления муниципальных образований Кировской области.</w:t>
      </w:r>
      <w:r w:rsidRPr="003570E0">
        <w:rPr>
          <w:szCs w:val="28"/>
        </w:rPr>
        <w:t xml:space="preserve"> </w:t>
      </w:r>
      <w:r>
        <w:rPr>
          <w:szCs w:val="28"/>
        </w:rPr>
        <w:t>Объекты жилищного фонда не включены.</w:t>
      </w:r>
    </w:p>
    <w:p w:rsidR="00B228C0" w:rsidRDefault="00B228C0" w:rsidP="00B228C0">
      <w:pPr>
        <w:autoSpaceDE w:val="0"/>
        <w:autoSpaceDN w:val="0"/>
        <w:adjustRightInd w:val="0"/>
        <w:spacing w:line="380" w:lineRule="exact"/>
        <w:ind w:firstLine="709"/>
        <w:jc w:val="both"/>
        <w:outlineLvl w:val="1"/>
        <w:rPr>
          <w:sz w:val="28"/>
          <w:szCs w:val="28"/>
        </w:rPr>
      </w:pPr>
      <w:r w:rsidRPr="00542EAF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время реализации подпрограммы «Доступная среда» в Кировской области в </w:t>
      </w:r>
      <w:r w:rsidRPr="00542EAF">
        <w:rPr>
          <w:color w:val="000000"/>
          <w:sz w:val="28"/>
          <w:szCs w:val="28"/>
        </w:rPr>
        <w:t>2012 – 2017 год</w:t>
      </w:r>
      <w:r>
        <w:rPr>
          <w:color w:val="000000"/>
          <w:sz w:val="28"/>
          <w:szCs w:val="28"/>
        </w:rPr>
        <w:t>ах</w:t>
      </w:r>
      <w:r w:rsidRPr="00E80260">
        <w:rPr>
          <w:sz w:val="28"/>
          <w:szCs w:val="28"/>
        </w:rPr>
        <w:t xml:space="preserve"> </w:t>
      </w:r>
      <w:r w:rsidRPr="00A30A9D">
        <w:rPr>
          <w:sz w:val="28"/>
          <w:szCs w:val="28"/>
        </w:rPr>
        <w:t xml:space="preserve">в </w:t>
      </w:r>
      <w:r w:rsidRPr="00A30A9D">
        <w:rPr>
          <w:bCs/>
          <w:sz w:val="28"/>
          <w:szCs w:val="28"/>
        </w:rPr>
        <w:t>25</w:t>
      </w:r>
      <w:r w:rsidRPr="00A30A9D">
        <w:rPr>
          <w:sz w:val="28"/>
          <w:szCs w:val="28"/>
        </w:rPr>
        <w:t xml:space="preserve"> административных зданиях, находящихся в муниципальной собственности, установлены специальные приспособления и оборудование для беспрепятственного доступа инвалидов</w:t>
      </w:r>
      <w:r>
        <w:rPr>
          <w:sz w:val="28"/>
          <w:szCs w:val="28"/>
        </w:rPr>
        <w:t xml:space="preserve">. </w:t>
      </w:r>
    </w:p>
    <w:p w:rsidR="00B228C0" w:rsidRPr="00A30A9D" w:rsidRDefault="00B228C0" w:rsidP="00B228C0">
      <w:pPr>
        <w:autoSpaceDE w:val="0"/>
        <w:autoSpaceDN w:val="0"/>
        <w:adjustRightInd w:val="0"/>
        <w:spacing w:line="380" w:lineRule="exact"/>
        <w:ind w:firstLine="709"/>
        <w:jc w:val="both"/>
        <w:outlineLvl w:val="1"/>
        <w:rPr>
          <w:sz w:val="28"/>
          <w:szCs w:val="28"/>
        </w:rPr>
      </w:pPr>
      <w:r w:rsidRPr="00A30A9D">
        <w:rPr>
          <w:sz w:val="28"/>
          <w:szCs w:val="28"/>
        </w:rPr>
        <w:t>Д</w:t>
      </w:r>
      <w:r w:rsidRPr="00A30A9D">
        <w:rPr>
          <w:bCs/>
          <w:sz w:val="28"/>
          <w:szCs w:val="28"/>
        </w:rPr>
        <w:t>ооборудованы более 300 приоритетных объектов в сферах социальной защиты, образования, здравоохранения, занятости, спорта, культуры, сфере предоставления государственных и муниципальных услуг, а также транспортн</w:t>
      </w:r>
      <w:r>
        <w:rPr>
          <w:bCs/>
          <w:sz w:val="28"/>
          <w:szCs w:val="28"/>
        </w:rPr>
        <w:t>ой</w:t>
      </w:r>
      <w:r w:rsidRPr="00A30A9D">
        <w:rPr>
          <w:bCs/>
          <w:sz w:val="28"/>
          <w:szCs w:val="28"/>
        </w:rPr>
        <w:t xml:space="preserve"> инфраструктур</w:t>
      </w:r>
      <w:r>
        <w:rPr>
          <w:bCs/>
          <w:sz w:val="28"/>
          <w:szCs w:val="28"/>
        </w:rPr>
        <w:t>ы</w:t>
      </w:r>
      <w:r w:rsidRPr="00A30A9D">
        <w:rPr>
          <w:bCs/>
          <w:sz w:val="28"/>
          <w:szCs w:val="28"/>
        </w:rPr>
        <w:t>.</w:t>
      </w:r>
    </w:p>
    <w:p w:rsidR="00B228C0" w:rsidRPr="00A142A8" w:rsidRDefault="00B228C0" w:rsidP="00B228C0">
      <w:pPr>
        <w:pStyle w:val="1c"/>
        <w:spacing w:after="0" w:line="380" w:lineRule="exact"/>
        <w:rPr>
          <w:szCs w:val="28"/>
        </w:rPr>
      </w:pPr>
      <w:r>
        <w:rPr>
          <w:szCs w:val="28"/>
        </w:rPr>
        <w:lastRenderedPageBreak/>
        <w:t>П</w:t>
      </w:r>
      <w:r w:rsidRPr="00A142A8">
        <w:rPr>
          <w:szCs w:val="28"/>
        </w:rPr>
        <w:t xml:space="preserve">риобретено </w:t>
      </w:r>
      <w:r w:rsidRPr="00A142A8">
        <w:rPr>
          <w:bCs/>
          <w:szCs w:val="28"/>
        </w:rPr>
        <w:t>11</w:t>
      </w:r>
      <w:r w:rsidRPr="00A142A8">
        <w:rPr>
          <w:szCs w:val="28"/>
        </w:rPr>
        <w:t xml:space="preserve"> троллейбусов и </w:t>
      </w:r>
      <w:r w:rsidRPr="00A142A8">
        <w:rPr>
          <w:bCs/>
          <w:szCs w:val="28"/>
        </w:rPr>
        <w:t>2</w:t>
      </w:r>
      <w:r>
        <w:rPr>
          <w:bCs/>
          <w:szCs w:val="28"/>
        </w:rPr>
        <w:t>2</w:t>
      </w:r>
      <w:r w:rsidRPr="00A142A8">
        <w:rPr>
          <w:szCs w:val="28"/>
        </w:rPr>
        <w:t xml:space="preserve"> автобус</w:t>
      </w:r>
      <w:r>
        <w:rPr>
          <w:szCs w:val="28"/>
        </w:rPr>
        <w:t>а</w:t>
      </w:r>
      <w:r w:rsidRPr="00A142A8">
        <w:rPr>
          <w:szCs w:val="28"/>
        </w:rPr>
        <w:t xml:space="preserve">, </w:t>
      </w:r>
      <w:r>
        <w:rPr>
          <w:szCs w:val="28"/>
        </w:rPr>
        <w:t>которые оборудованы</w:t>
      </w:r>
      <w:r w:rsidRPr="00A142A8">
        <w:rPr>
          <w:szCs w:val="28"/>
        </w:rPr>
        <w:t xml:space="preserve"> специальными </w:t>
      </w:r>
      <w:r>
        <w:rPr>
          <w:szCs w:val="28"/>
        </w:rPr>
        <w:t>приспособлениями и устройствами</w:t>
      </w:r>
      <w:r w:rsidRPr="00A142A8">
        <w:rPr>
          <w:szCs w:val="28"/>
        </w:rPr>
        <w:t xml:space="preserve"> для перевозки маломобильных групп населения</w:t>
      </w:r>
      <w:r>
        <w:rPr>
          <w:szCs w:val="28"/>
        </w:rPr>
        <w:t>.</w:t>
      </w:r>
    </w:p>
    <w:p w:rsidR="00B228C0" w:rsidRDefault="00B228C0" w:rsidP="00B228C0">
      <w:pPr>
        <w:pStyle w:val="1c"/>
        <w:spacing w:after="0" w:line="380" w:lineRule="exact"/>
        <w:rPr>
          <w:szCs w:val="28"/>
        </w:rPr>
      </w:pPr>
      <w:r>
        <w:rPr>
          <w:szCs w:val="28"/>
        </w:rPr>
        <w:t>О</w:t>
      </w:r>
      <w:r w:rsidRPr="00A142A8">
        <w:rPr>
          <w:szCs w:val="28"/>
        </w:rPr>
        <w:t>ткрыт диспетчерск</w:t>
      </w:r>
      <w:r>
        <w:rPr>
          <w:szCs w:val="28"/>
        </w:rPr>
        <w:t>ий</w:t>
      </w:r>
      <w:r w:rsidRPr="00A142A8">
        <w:rPr>
          <w:szCs w:val="28"/>
        </w:rPr>
        <w:t xml:space="preserve"> центр связи для глухих</w:t>
      </w:r>
      <w:r>
        <w:rPr>
          <w:szCs w:val="28"/>
        </w:rPr>
        <w:t xml:space="preserve"> </w:t>
      </w:r>
      <w:r w:rsidRPr="000E2BF2">
        <w:rPr>
          <w:szCs w:val="28"/>
        </w:rPr>
        <w:t xml:space="preserve">с целью оказания экстренной и иной социальной помощи на базе Прихода </w:t>
      </w:r>
      <w:proofErr w:type="gramStart"/>
      <w:r w:rsidRPr="000E2BF2">
        <w:rPr>
          <w:szCs w:val="28"/>
        </w:rPr>
        <w:t>Царево-Константиновской</w:t>
      </w:r>
      <w:proofErr w:type="gramEnd"/>
      <w:r w:rsidRPr="000E2BF2">
        <w:rPr>
          <w:szCs w:val="28"/>
        </w:rPr>
        <w:t xml:space="preserve"> Знаменской церкви г. Кирова Вятской Епар</w:t>
      </w:r>
      <w:r>
        <w:rPr>
          <w:szCs w:val="28"/>
        </w:rPr>
        <w:t xml:space="preserve">хии Русской Православной Церкви. В г. </w:t>
      </w:r>
      <w:r w:rsidRPr="00383CC3">
        <w:rPr>
          <w:szCs w:val="28"/>
        </w:rPr>
        <w:t xml:space="preserve">Вятские Поляны </w:t>
      </w:r>
      <w:r w:rsidRPr="00383CC3">
        <w:rPr>
          <w:bCs/>
          <w:szCs w:val="28"/>
        </w:rPr>
        <w:t>1</w:t>
      </w:r>
      <w:r w:rsidRPr="00383CC3">
        <w:rPr>
          <w:szCs w:val="28"/>
        </w:rPr>
        <w:t xml:space="preserve"> кинозал оснащен оборудованием для осуществления кинопоказов с подготовленным субтит</w:t>
      </w:r>
      <w:r>
        <w:rPr>
          <w:szCs w:val="28"/>
        </w:rPr>
        <w:t xml:space="preserve">рованием и </w:t>
      </w:r>
      <w:proofErr w:type="spellStart"/>
      <w:r>
        <w:rPr>
          <w:szCs w:val="28"/>
        </w:rPr>
        <w:t>тифлокоментированием</w:t>
      </w:r>
      <w:proofErr w:type="spellEnd"/>
      <w:r>
        <w:rPr>
          <w:szCs w:val="28"/>
        </w:rPr>
        <w:t>.</w:t>
      </w:r>
    </w:p>
    <w:p w:rsidR="00B228C0" w:rsidRDefault="00B228C0" w:rsidP="00B228C0">
      <w:pPr>
        <w:pStyle w:val="1c"/>
        <w:spacing w:after="0" w:line="380" w:lineRule="exact"/>
        <w:rPr>
          <w:szCs w:val="28"/>
        </w:rPr>
      </w:pPr>
      <w:r>
        <w:rPr>
          <w:szCs w:val="28"/>
        </w:rPr>
        <w:t>Ежегодно проводятся</w:t>
      </w:r>
      <w:r w:rsidRPr="00E46050">
        <w:rPr>
          <w:szCs w:val="28"/>
        </w:rPr>
        <w:t xml:space="preserve"> совместны</w:t>
      </w:r>
      <w:r>
        <w:rPr>
          <w:szCs w:val="28"/>
        </w:rPr>
        <w:t>е</w:t>
      </w:r>
      <w:r w:rsidRPr="00E46050">
        <w:rPr>
          <w:szCs w:val="28"/>
        </w:rPr>
        <w:t xml:space="preserve"> </w:t>
      </w:r>
      <w:r>
        <w:rPr>
          <w:szCs w:val="28"/>
        </w:rPr>
        <w:t>физкультурно-оздоровительные</w:t>
      </w:r>
      <w:r w:rsidRPr="00E46050">
        <w:rPr>
          <w:szCs w:val="28"/>
        </w:rPr>
        <w:t>, спортивны</w:t>
      </w:r>
      <w:r>
        <w:rPr>
          <w:szCs w:val="28"/>
        </w:rPr>
        <w:t>е</w:t>
      </w:r>
      <w:r w:rsidRPr="00383CC3">
        <w:rPr>
          <w:szCs w:val="28"/>
        </w:rPr>
        <w:t xml:space="preserve"> </w:t>
      </w:r>
      <w:r w:rsidRPr="009C5011">
        <w:rPr>
          <w:szCs w:val="28"/>
        </w:rPr>
        <w:t>мероприяти</w:t>
      </w:r>
      <w:r>
        <w:rPr>
          <w:szCs w:val="28"/>
        </w:rPr>
        <w:t>я</w:t>
      </w:r>
      <w:r w:rsidRPr="009C5011">
        <w:rPr>
          <w:szCs w:val="28"/>
        </w:rPr>
        <w:t xml:space="preserve"> для инвалидов</w:t>
      </w:r>
      <w:r w:rsidRPr="00E46050">
        <w:rPr>
          <w:szCs w:val="28"/>
        </w:rPr>
        <w:t>, культурно-массовы</w:t>
      </w:r>
      <w:r>
        <w:rPr>
          <w:szCs w:val="28"/>
        </w:rPr>
        <w:t>е</w:t>
      </w:r>
      <w:r w:rsidRPr="00E46050">
        <w:rPr>
          <w:szCs w:val="28"/>
        </w:rPr>
        <w:t xml:space="preserve"> мероприяти</w:t>
      </w:r>
      <w:r>
        <w:rPr>
          <w:szCs w:val="28"/>
        </w:rPr>
        <w:t>я</w:t>
      </w:r>
      <w:r w:rsidRPr="00E46050">
        <w:rPr>
          <w:szCs w:val="28"/>
        </w:rPr>
        <w:t xml:space="preserve"> для инвалидов и их сверстников, не имеющих инвалидност</w:t>
      </w:r>
      <w:r>
        <w:rPr>
          <w:szCs w:val="28"/>
        </w:rPr>
        <w:t>и, в которых принимают участие более 1000 людей с ограниченными возможностями здоровья.</w:t>
      </w:r>
    </w:p>
    <w:p w:rsidR="00B228C0" w:rsidRDefault="00B228C0" w:rsidP="00B228C0">
      <w:pPr>
        <w:pStyle w:val="1c"/>
        <w:spacing w:after="0" w:line="380" w:lineRule="exact"/>
        <w:rPr>
          <w:color w:val="000000"/>
          <w:szCs w:val="28"/>
        </w:rPr>
      </w:pPr>
      <w:r>
        <w:rPr>
          <w:rStyle w:val="blk"/>
          <w:bCs/>
          <w:szCs w:val="28"/>
        </w:rPr>
        <w:t xml:space="preserve">С сентября 2013 года органами власти проводится </w:t>
      </w:r>
      <w:r w:rsidRPr="00BA2299">
        <w:rPr>
          <w:szCs w:val="28"/>
        </w:rPr>
        <w:t>паспортизации объектов социальной инфраструктуры</w:t>
      </w:r>
      <w:r>
        <w:rPr>
          <w:szCs w:val="28"/>
        </w:rPr>
        <w:t xml:space="preserve">, результаты которой заносятся на «Карту доступности объектов». «Карта доступности объектов» </w:t>
      </w:r>
      <w:r w:rsidRPr="00A86967">
        <w:rPr>
          <w:szCs w:val="28"/>
        </w:rPr>
        <w:t>обновляется</w:t>
      </w:r>
      <w:r>
        <w:rPr>
          <w:szCs w:val="28"/>
        </w:rPr>
        <w:t xml:space="preserve"> 2 раза в год</w:t>
      </w:r>
      <w:r w:rsidRPr="00A86967">
        <w:rPr>
          <w:szCs w:val="28"/>
        </w:rPr>
        <w:t xml:space="preserve"> по результатам паспортизации</w:t>
      </w:r>
      <w:r>
        <w:rPr>
          <w:szCs w:val="28"/>
        </w:rPr>
        <w:t>,</w:t>
      </w:r>
      <w:r w:rsidRPr="00A86967">
        <w:rPr>
          <w:szCs w:val="28"/>
        </w:rPr>
        <w:t xml:space="preserve"> дополня</w:t>
      </w:r>
      <w:r>
        <w:rPr>
          <w:szCs w:val="28"/>
        </w:rPr>
        <w:t>ясь</w:t>
      </w:r>
      <w:r w:rsidRPr="00A86967">
        <w:rPr>
          <w:szCs w:val="28"/>
        </w:rPr>
        <w:t xml:space="preserve"> новыми объектами.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В настоящее время </w:t>
      </w:r>
      <w:r>
        <w:rPr>
          <w:szCs w:val="28"/>
        </w:rPr>
        <w:t xml:space="preserve">«Карта доступности объектов» </w:t>
      </w:r>
      <w:r w:rsidRPr="00BA277E">
        <w:rPr>
          <w:szCs w:val="28"/>
        </w:rPr>
        <w:t>содержит информаци</w:t>
      </w:r>
      <w:r>
        <w:rPr>
          <w:szCs w:val="28"/>
        </w:rPr>
        <w:t>ю</w:t>
      </w:r>
      <w:r w:rsidRPr="00BA277E">
        <w:rPr>
          <w:szCs w:val="28"/>
        </w:rPr>
        <w:t xml:space="preserve"> о 1</w:t>
      </w:r>
      <w:r>
        <w:rPr>
          <w:szCs w:val="28"/>
        </w:rPr>
        <w:t xml:space="preserve">899 </w:t>
      </w:r>
      <w:r w:rsidRPr="00BA277E">
        <w:rPr>
          <w:szCs w:val="28"/>
        </w:rPr>
        <w:t>приоритетн</w:t>
      </w:r>
      <w:r>
        <w:rPr>
          <w:szCs w:val="28"/>
        </w:rPr>
        <w:t>ых</w:t>
      </w:r>
      <w:r w:rsidRPr="00BA277E">
        <w:rPr>
          <w:szCs w:val="28"/>
        </w:rPr>
        <w:t xml:space="preserve"> объект</w:t>
      </w:r>
      <w:r>
        <w:rPr>
          <w:szCs w:val="28"/>
        </w:rPr>
        <w:t>ах</w:t>
      </w:r>
      <w:r w:rsidRPr="00BA277E">
        <w:rPr>
          <w:szCs w:val="28"/>
        </w:rPr>
        <w:t xml:space="preserve"> социальной инфра</w:t>
      </w:r>
      <w:r w:rsidRPr="00FD1373">
        <w:rPr>
          <w:szCs w:val="28"/>
        </w:rPr>
        <w:t xml:space="preserve">структуры </w:t>
      </w:r>
      <w:r w:rsidRPr="005B564C">
        <w:rPr>
          <w:color w:val="000000"/>
          <w:szCs w:val="28"/>
        </w:rPr>
        <w:t>(</w:t>
      </w:r>
      <w:hyperlink r:id="rId8" w:history="1">
        <w:r w:rsidRPr="005B564C">
          <w:rPr>
            <w:rStyle w:val="a7"/>
            <w:bCs/>
            <w:color w:val="000000"/>
            <w:szCs w:val="28"/>
          </w:rPr>
          <w:t>http://csr43.ru/files/dostupnaya-sreda/dostup_sreda1.html</w:t>
        </w:r>
      </w:hyperlink>
      <w:r w:rsidRPr="005B564C">
        <w:rPr>
          <w:color w:val="000000"/>
          <w:szCs w:val="28"/>
        </w:rPr>
        <w:t>).</w:t>
      </w:r>
    </w:p>
    <w:p w:rsidR="00B228C0" w:rsidRPr="00542EAF" w:rsidRDefault="00B228C0" w:rsidP="00B228C0">
      <w:pPr>
        <w:pStyle w:val="1c"/>
        <w:spacing w:after="0" w:line="380" w:lineRule="exac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r w:rsidRPr="000E16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2017 году 20 объектов в 14 организациях в </w:t>
      </w:r>
      <w:r w:rsidRPr="000E166F">
        <w:rPr>
          <w:color w:val="000000"/>
          <w:szCs w:val="28"/>
        </w:rPr>
        <w:t xml:space="preserve">организациях социального обслуживания </w:t>
      </w:r>
      <w:r>
        <w:rPr>
          <w:color w:val="000000"/>
          <w:szCs w:val="28"/>
        </w:rPr>
        <w:t xml:space="preserve">стали доступными: </w:t>
      </w:r>
      <w:r w:rsidRPr="000E166F">
        <w:rPr>
          <w:color w:val="000000"/>
          <w:szCs w:val="28"/>
        </w:rPr>
        <w:t>появились входные группы с пандуса</w:t>
      </w:r>
      <w:r>
        <w:rPr>
          <w:color w:val="000000"/>
          <w:szCs w:val="28"/>
        </w:rPr>
        <w:t>ми</w:t>
      </w:r>
      <w:r w:rsidRPr="000E166F">
        <w:rPr>
          <w:color w:val="000000"/>
          <w:szCs w:val="28"/>
        </w:rPr>
        <w:t xml:space="preserve"> и поручн</w:t>
      </w:r>
      <w:r>
        <w:rPr>
          <w:color w:val="000000"/>
          <w:szCs w:val="28"/>
        </w:rPr>
        <w:t>ями,</w:t>
      </w:r>
      <w:r w:rsidRPr="000E166F">
        <w:rPr>
          <w:color w:val="000000"/>
          <w:szCs w:val="28"/>
        </w:rPr>
        <w:t xml:space="preserve"> установлены поручни в санитарных комнатах и коридорах спальных корпусов</w:t>
      </w:r>
      <w:r>
        <w:rPr>
          <w:color w:val="000000"/>
          <w:szCs w:val="28"/>
        </w:rPr>
        <w:t xml:space="preserve"> стационарных организаций,</w:t>
      </w:r>
      <w:r w:rsidRPr="000E166F">
        <w:rPr>
          <w:color w:val="000000"/>
          <w:szCs w:val="28"/>
        </w:rPr>
        <w:t xml:space="preserve"> приобретен адаптированный автомобиль с подъемником для перевозки инвалидов и маломобильных групп населения </w:t>
      </w:r>
      <w:r>
        <w:rPr>
          <w:color w:val="000000"/>
          <w:szCs w:val="28"/>
        </w:rPr>
        <w:t>в Кирово-Чепецкий дом-интернат для престарелых и инвалидов.</w:t>
      </w:r>
      <w:r w:rsidRPr="000E166F">
        <w:rPr>
          <w:color w:val="000000"/>
          <w:szCs w:val="28"/>
        </w:rPr>
        <w:t xml:space="preserve">  </w:t>
      </w:r>
      <w:proofErr w:type="gramEnd"/>
    </w:p>
    <w:p w:rsidR="00B228C0" w:rsidRDefault="00B228C0" w:rsidP="00B228C0">
      <w:pPr>
        <w:autoSpaceDE w:val="0"/>
        <w:autoSpaceDN w:val="0"/>
        <w:adjustRightInd w:val="0"/>
        <w:spacing w:line="38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36964">
        <w:rPr>
          <w:color w:val="000000"/>
          <w:sz w:val="28"/>
          <w:szCs w:val="28"/>
        </w:rPr>
        <w:t>а 6 муниципальных объектах спорта</w:t>
      </w:r>
      <w:r>
        <w:rPr>
          <w:color w:val="000000"/>
          <w:sz w:val="28"/>
          <w:szCs w:val="28"/>
        </w:rPr>
        <w:t xml:space="preserve">, расположенных в </w:t>
      </w:r>
      <w:proofErr w:type="spellStart"/>
      <w:r w:rsidRPr="00136964">
        <w:rPr>
          <w:color w:val="000000"/>
          <w:sz w:val="28"/>
          <w:szCs w:val="28"/>
        </w:rPr>
        <w:t>Афанасьевском</w:t>
      </w:r>
      <w:proofErr w:type="spellEnd"/>
      <w:r w:rsidRPr="00136964">
        <w:rPr>
          <w:color w:val="000000"/>
          <w:sz w:val="28"/>
          <w:szCs w:val="28"/>
        </w:rPr>
        <w:t xml:space="preserve">, </w:t>
      </w:r>
      <w:proofErr w:type="spellStart"/>
      <w:r w:rsidRPr="00136964">
        <w:rPr>
          <w:color w:val="000000"/>
          <w:sz w:val="28"/>
          <w:szCs w:val="28"/>
        </w:rPr>
        <w:t>Вятско</w:t>
      </w:r>
      <w:r>
        <w:rPr>
          <w:color w:val="000000"/>
          <w:sz w:val="28"/>
          <w:szCs w:val="28"/>
        </w:rPr>
        <w:t>п</w:t>
      </w:r>
      <w:r w:rsidRPr="00136964">
        <w:rPr>
          <w:color w:val="000000"/>
          <w:sz w:val="28"/>
          <w:szCs w:val="28"/>
        </w:rPr>
        <w:t>олянск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36964">
        <w:rPr>
          <w:color w:val="000000"/>
          <w:sz w:val="28"/>
          <w:szCs w:val="28"/>
        </w:rPr>
        <w:t>Даровском</w:t>
      </w:r>
      <w:r>
        <w:rPr>
          <w:color w:val="000000"/>
          <w:sz w:val="28"/>
          <w:szCs w:val="28"/>
        </w:rPr>
        <w:t>,</w:t>
      </w:r>
      <w:r w:rsidRPr="00136964">
        <w:rPr>
          <w:color w:val="000000"/>
          <w:sz w:val="28"/>
          <w:szCs w:val="28"/>
        </w:rPr>
        <w:t xml:space="preserve"> </w:t>
      </w:r>
      <w:proofErr w:type="spellStart"/>
      <w:r w:rsidRPr="00136964">
        <w:rPr>
          <w:color w:val="000000"/>
          <w:sz w:val="28"/>
          <w:szCs w:val="28"/>
        </w:rPr>
        <w:t>Куменском</w:t>
      </w:r>
      <w:proofErr w:type="spellEnd"/>
      <w:r>
        <w:rPr>
          <w:color w:val="000000"/>
          <w:sz w:val="28"/>
          <w:szCs w:val="28"/>
        </w:rPr>
        <w:t>,</w:t>
      </w:r>
      <w:r w:rsidRPr="00136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Нолинском </w:t>
      </w:r>
      <w:r w:rsidRPr="00136964">
        <w:rPr>
          <w:color w:val="000000"/>
          <w:sz w:val="28"/>
          <w:szCs w:val="28"/>
        </w:rPr>
        <w:t>районах</w:t>
      </w:r>
      <w:r>
        <w:rPr>
          <w:color w:val="000000"/>
          <w:sz w:val="28"/>
          <w:szCs w:val="28"/>
        </w:rPr>
        <w:t xml:space="preserve">, </w:t>
      </w:r>
      <w:r w:rsidRPr="00136964">
        <w:rPr>
          <w:color w:val="000000"/>
          <w:sz w:val="28"/>
          <w:szCs w:val="28"/>
        </w:rPr>
        <w:t>установлены пандусы, поручни и кнопки вызова</w:t>
      </w:r>
      <w:r>
        <w:rPr>
          <w:color w:val="000000"/>
          <w:sz w:val="28"/>
          <w:szCs w:val="28"/>
        </w:rPr>
        <w:t xml:space="preserve"> персонала</w:t>
      </w:r>
      <w:r w:rsidRPr="00136964">
        <w:rPr>
          <w:color w:val="000000"/>
          <w:sz w:val="28"/>
          <w:szCs w:val="28"/>
        </w:rPr>
        <w:t xml:space="preserve">. </w:t>
      </w:r>
    </w:p>
    <w:p w:rsidR="00B228C0" w:rsidRPr="002412AE" w:rsidRDefault="00B228C0" w:rsidP="00B228C0">
      <w:pPr>
        <w:autoSpaceDE w:val="0"/>
        <w:autoSpaceDN w:val="0"/>
        <w:adjustRightInd w:val="0"/>
        <w:spacing w:line="380" w:lineRule="exact"/>
        <w:ind w:firstLine="709"/>
        <w:jc w:val="both"/>
        <w:outlineLvl w:val="1"/>
        <w:rPr>
          <w:sz w:val="28"/>
          <w:szCs w:val="28"/>
        </w:rPr>
      </w:pPr>
      <w:r w:rsidRPr="002412AE">
        <w:rPr>
          <w:sz w:val="28"/>
          <w:szCs w:val="28"/>
        </w:rPr>
        <w:t xml:space="preserve">К концу 2017 года 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</w:r>
      <w:r>
        <w:rPr>
          <w:sz w:val="28"/>
          <w:szCs w:val="28"/>
        </w:rPr>
        <w:t>составила</w:t>
      </w:r>
      <w:r w:rsidRPr="002412AE">
        <w:rPr>
          <w:sz w:val="28"/>
          <w:szCs w:val="28"/>
        </w:rPr>
        <w:t xml:space="preserve"> 5</w:t>
      </w:r>
      <w:r>
        <w:rPr>
          <w:sz w:val="28"/>
          <w:szCs w:val="28"/>
        </w:rPr>
        <w:t>5</w:t>
      </w:r>
      <w:r w:rsidRPr="002412AE">
        <w:rPr>
          <w:sz w:val="28"/>
          <w:szCs w:val="28"/>
        </w:rPr>
        <w:t>%.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  <w:r>
        <w:rPr>
          <w:szCs w:val="28"/>
        </w:rPr>
        <w:t xml:space="preserve">В </w:t>
      </w:r>
      <w:r w:rsidRPr="00C65500">
        <w:rPr>
          <w:szCs w:val="28"/>
        </w:rPr>
        <w:t xml:space="preserve">2018 году </w:t>
      </w:r>
      <w:r>
        <w:rPr>
          <w:szCs w:val="28"/>
        </w:rPr>
        <w:t xml:space="preserve">в рамках </w:t>
      </w:r>
      <w:r w:rsidRPr="00C65500">
        <w:rPr>
          <w:szCs w:val="28"/>
        </w:rPr>
        <w:t xml:space="preserve">подпрограммы «Доступная среда» </w:t>
      </w:r>
      <w:r>
        <w:rPr>
          <w:szCs w:val="28"/>
        </w:rPr>
        <w:t>осуществляется</w:t>
      </w:r>
      <w:r w:rsidRPr="00C65500">
        <w:rPr>
          <w:szCs w:val="28"/>
        </w:rPr>
        <w:t xml:space="preserve"> дооборудование под нужды инвалидов и других маломобильных групп населения </w:t>
      </w:r>
      <w:r>
        <w:rPr>
          <w:szCs w:val="28"/>
        </w:rPr>
        <w:t xml:space="preserve">более </w:t>
      </w:r>
      <w:r w:rsidRPr="00C65500">
        <w:rPr>
          <w:szCs w:val="28"/>
        </w:rPr>
        <w:t>9</w:t>
      </w:r>
      <w:r>
        <w:rPr>
          <w:szCs w:val="28"/>
        </w:rPr>
        <w:t>0</w:t>
      </w:r>
      <w:r w:rsidRPr="00C65500">
        <w:rPr>
          <w:szCs w:val="28"/>
        </w:rPr>
        <w:t xml:space="preserve"> приоритетных объектов в сферах социального обслуживания</w:t>
      </w:r>
      <w:r w:rsidRPr="00C65500">
        <w:rPr>
          <w:i/>
          <w:szCs w:val="28"/>
        </w:rPr>
        <w:t xml:space="preserve">, </w:t>
      </w:r>
      <w:r w:rsidRPr="00C65500">
        <w:rPr>
          <w:szCs w:val="28"/>
        </w:rPr>
        <w:t xml:space="preserve">занятости, здравоохранения, образования, </w:t>
      </w:r>
      <w:r>
        <w:rPr>
          <w:szCs w:val="28"/>
        </w:rPr>
        <w:t xml:space="preserve">культуры, </w:t>
      </w:r>
      <w:r w:rsidRPr="00C65500">
        <w:rPr>
          <w:szCs w:val="28"/>
        </w:rPr>
        <w:t>спорта, транспортной инфрас</w:t>
      </w:r>
      <w:r>
        <w:rPr>
          <w:szCs w:val="28"/>
        </w:rPr>
        <w:t xml:space="preserve">труктуры. Проводятся работы по адаптации </w:t>
      </w:r>
      <w:r w:rsidRPr="001073E9">
        <w:rPr>
          <w:szCs w:val="28"/>
        </w:rPr>
        <w:t>входных групп с расширением дверных проемов, приобретени</w:t>
      </w:r>
      <w:r>
        <w:rPr>
          <w:szCs w:val="28"/>
        </w:rPr>
        <w:t>ю</w:t>
      </w:r>
      <w:r w:rsidRPr="001073E9">
        <w:rPr>
          <w:szCs w:val="28"/>
        </w:rPr>
        <w:t xml:space="preserve"> и </w:t>
      </w:r>
      <w:r w:rsidRPr="001073E9">
        <w:rPr>
          <w:szCs w:val="28"/>
        </w:rPr>
        <w:lastRenderedPageBreak/>
        <w:t>установк</w:t>
      </w:r>
      <w:r>
        <w:rPr>
          <w:szCs w:val="28"/>
        </w:rPr>
        <w:t>е</w:t>
      </w:r>
      <w:r w:rsidRPr="001073E9">
        <w:rPr>
          <w:szCs w:val="28"/>
        </w:rPr>
        <w:t xml:space="preserve"> пандусов, поручней, информационных табло с плосковыпуклым шрифтом Брайля, замен</w:t>
      </w:r>
      <w:r>
        <w:rPr>
          <w:szCs w:val="28"/>
        </w:rPr>
        <w:t>е</w:t>
      </w:r>
      <w:r w:rsidRPr="001073E9">
        <w:rPr>
          <w:szCs w:val="28"/>
        </w:rPr>
        <w:t xml:space="preserve"> лифтов в учреждениях здравоохранения и другие адаптационные мероприятия. 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  <w:r>
        <w:rPr>
          <w:szCs w:val="28"/>
        </w:rPr>
        <w:t>Работа в данном направлении продолжается.</w:t>
      </w:r>
    </w:p>
    <w:p w:rsidR="00B228C0" w:rsidRDefault="00B228C0" w:rsidP="00B228C0">
      <w:pPr>
        <w:pStyle w:val="1c"/>
        <w:spacing w:after="0" w:line="400" w:lineRule="exact"/>
        <w:rPr>
          <w:szCs w:val="28"/>
        </w:rPr>
      </w:pPr>
    </w:p>
    <w:p w:rsidR="00B228C0" w:rsidRDefault="00B228C0" w:rsidP="00B228C0">
      <w:pPr>
        <w:pStyle w:val="1c"/>
        <w:spacing w:after="0" w:line="400" w:lineRule="exact"/>
        <w:ind w:firstLine="0"/>
        <w:rPr>
          <w:szCs w:val="28"/>
        </w:rPr>
      </w:pPr>
      <w:r>
        <w:rPr>
          <w:szCs w:val="28"/>
        </w:rPr>
        <w:t>РЕШИЛИ: принять информацию к сведению.</w:t>
      </w:r>
    </w:p>
    <w:p w:rsidR="00B228C0" w:rsidRDefault="00B228C0" w:rsidP="00B228C0">
      <w:pPr>
        <w:pStyle w:val="1c"/>
        <w:spacing w:after="0" w:line="400" w:lineRule="exact"/>
        <w:ind w:firstLine="0"/>
        <w:rPr>
          <w:szCs w:val="28"/>
        </w:rPr>
      </w:pPr>
    </w:p>
    <w:p w:rsidR="00B228C0" w:rsidRDefault="00B228C0" w:rsidP="00B228C0">
      <w:pPr>
        <w:pStyle w:val="1c"/>
        <w:spacing w:after="0" w:line="400" w:lineRule="exact"/>
        <w:ind w:firstLine="0"/>
        <w:rPr>
          <w:szCs w:val="28"/>
        </w:rPr>
      </w:pPr>
    </w:p>
    <w:p w:rsidR="00B228C0" w:rsidRDefault="00B228C0" w:rsidP="00B228C0">
      <w:pPr>
        <w:pStyle w:val="1c"/>
        <w:spacing w:after="0" w:line="400" w:lineRule="exact"/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:rsidR="00B228C0" w:rsidRDefault="00B228C0" w:rsidP="00B228C0">
      <w:pPr>
        <w:pStyle w:val="1c"/>
        <w:spacing w:after="0" w:line="400" w:lineRule="exact"/>
        <w:ind w:firstLine="0"/>
        <w:rPr>
          <w:szCs w:val="28"/>
        </w:rPr>
      </w:pPr>
      <w:r>
        <w:rPr>
          <w:szCs w:val="28"/>
        </w:rPr>
        <w:t>Общественного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М.В. </w:t>
      </w:r>
      <w:proofErr w:type="spellStart"/>
      <w:r>
        <w:rPr>
          <w:szCs w:val="28"/>
        </w:rPr>
        <w:t>Плюснин</w:t>
      </w:r>
      <w:proofErr w:type="spellEnd"/>
    </w:p>
    <w:p w:rsidR="00B228C0" w:rsidRDefault="00B228C0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</w:p>
    <w:p w:rsidR="002327AE" w:rsidRDefault="002327AE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</w:p>
    <w:p w:rsidR="00AC3EE5" w:rsidRDefault="00AC3EE5" w:rsidP="002327AE">
      <w:pPr>
        <w:shd w:val="clear" w:color="auto" w:fill="FFFFFF"/>
        <w:spacing w:line="360" w:lineRule="auto"/>
        <w:ind w:firstLine="709"/>
        <w:contextualSpacing/>
        <w:jc w:val="both"/>
        <w:rPr>
          <w:rFonts w:cstheme="minorHAnsi"/>
          <w:sz w:val="28"/>
          <w:szCs w:val="21"/>
        </w:rPr>
      </w:pPr>
    </w:p>
    <w:p w:rsidR="00AC3EE5" w:rsidRPr="00AC3EE5" w:rsidRDefault="00AC3EE5" w:rsidP="00AC3EE5">
      <w:pPr>
        <w:ind w:firstLine="708"/>
        <w:rPr>
          <w:sz w:val="28"/>
          <w:szCs w:val="28"/>
        </w:rPr>
      </w:pPr>
    </w:p>
    <w:sectPr w:rsidR="00AC3EE5" w:rsidRPr="00AC3EE5" w:rsidSect="00221B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E0A"/>
    <w:multiLevelType w:val="multilevel"/>
    <w:tmpl w:val="EC6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0F"/>
    <w:rsid w:val="00221B49"/>
    <w:rsid w:val="002327AE"/>
    <w:rsid w:val="00554D47"/>
    <w:rsid w:val="006E7DE4"/>
    <w:rsid w:val="00AC3EE5"/>
    <w:rsid w:val="00B228C0"/>
    <w:rsid w:val="00D1380F"/>
    <w:rsid w:val="00D93BD0"/>
    <w:rsid w:val="00EA2C6E"/>
    <w:rsid w:val="00E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B49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1B4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1B4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B228C0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7">
    <w:name w:val="Hyperlink"/>
    <w:rsid w:val="00B228C0"/>
    <w:rPr>
      <w:color w:val="0000FF"/>
      <w:u w:val="single"/>
    </w:rPr>
  </w:style>
  <w:style w:type="character" w:customStyle="1" w:styleId="blk">
    <w:name w:val="blk"/>
    <w:rsid w:val="00B228C0"/>
  </w:style>
  <w:style w:type="paragraph" w:styleId="a8">
    <w:name w:val="Balloon Text"/>
    <w:basedOn w:val="a"/>
    <w:link w:val="a9"/>
    <w:uiPriority w:val="99"/>
    <w:semiHidden/>
    <w:unhideWhenUsed/>
    <w:rsid w:val="00D93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B49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1B4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1B4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1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B228C0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7">
    <w:name w:val="Hyperlink"/>
    <w:rsid w:val="00B228C0"/>
    <w:rPr>
      <w:color w:val="0000FF"/>
      <w:u w:val="single"/>
    </w:rPr>
  </w:style>
  <w:style w:type="character" w:customStyle="1" w:styleId="blk">
    <w:name w:val="blk"/>
    <w:rsid w:val="00B228C0"/>
  </w:style>
  <w:style w:type="paragraph" w:styleId="a8">
    <w:name w:val="Balloon Text"/>
    <w:basedOn w:val="a"/>
    <w:link w:val="a9"/>
    <w:uiPriority w:val="99"/>
    <w:semiHidden/>
    <w:unhideWhenUsed/>
    <w:rsid w:val="00D93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43.ru/files/dostupnaya-sreda/dostup_sred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4E881D239BBA9532F9012AE4B7345AD3E71035FA48BE987ED2C1C176p8r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D799A8483420AC7D9A9CF1E84487F940A551A2842977D5862C1A56C52D34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5</cp:revision>
  <cp:lastPrinted>2018-05-24T06:06:00Z</cp:lastPrinted>
  <dcterms:created xsi:type="dcterms:W3CDTF">2018-05-17T12:09:00Z</dcterms:created>
  <dcterms:modified xsi:type="dcterms:W3CDTF">2018-05-24T06:07:00Z</dcterms:modified>
</cp:coreProperties>
</file>